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78C5" w:rsidRPr="00B678C5" w:rsidRDefault="00B678C5" w:rsidP="00B678C5">
      <w:pPr>
        <w:shd w:val="clear" w:color="auto" w:fill="FFFFFF"/>
        <w:spacing w:after="0" w:line="240" w:lineRule="auto"/>
        <w:jc w:val="right"/>
        <w:textAlignment w:val="baseline"/>
        <w:rPr>
          <w:rFonts w:ascii="Times New Roman" w:eastAsia="Times New Roman" w:hAnsi="Times New Roman" w:cs="Times New Roman"/>
          <w:color w:val="000000"/>
          <w:sz w:val="25"/>
          <w:szCs w:val="25"/>
        </w:rPr>
      </w:pPr>
      <w:r w:rsidRPr="00B678C5">
        <w:rPr>
          <w:rFonts w:ascii="inherit" w:eastAsia="Times New Roman" w:hAnsi="inherit" w:cs="Times New Roman"/>
          <w:color w:val="000000"/>
          <w:sz w:val="25"/>
          <w:szCs w:val="25"/>
          <w:bdr w:val="none" w:sz="0" w:space="0" w:color="auto" w:frame="1"/>
        </w:rPr>
        <w:t>Утвержден</w:t>
      </w:r>
      <w:r w:rsidRPr="00B678C5">
        <w:rPr>
          <w:rFonts w:ascii="Times New Roman" w:eastAsia="Times New Roman" w:hAnsi="Times New Roman" w:cs="Times New Roman"/>
          <w:color w:val="000000"/>
          <w:sz w:val="25"/>
          <w:szCs w:val="25"/>
        </w:rPr>
        <w:br/>
      </w:r>
      <w:r w:rsidRPr="00B678C5">
        <w:rPr>
          <w:rFonts w:ascii="inherit" w:eastAsia="Times New Roman" w:hAnsi="inherit" w:cs="Times New Roman"/>
          <w:color w:val="000000"/>
          <w:sz w:val="25"/>
          <w:szCs w:val="25"/>
          <w:bdr w:val="none" w:sz="0" w:space="0" w:color="auto" w:frame="1"/>
        </w:rPr>
        <w:t>приказом Министерства образования</w:t>
      </w:r>
      <w:r w:rsidRPr="00B678C5">
        <w:rPr>
          <w:rFonts w:ascii="Times New Roman" w:eastAsia="Times New Roman" w:hAnsi="Times New Roman" w:cs="Times New Roman"/>
          <w:color w:val="000000"/>
          <w:sz w:val="25"/>
          <w:szCs w:val="25"/>
        </w:rPr>
        <w:br/>
      </w:r>
      <w:r w:rsidRPr="00B678C5">
        <w:rPr>
          <w:rFonts w:ascii="inherit" w:eastAsia="Times New Roman" w:hAnsi="inherit" w:cs="Times New Roman"/>
          <w:color w:val="000000"/>
          <w:sz w:val="25"/>
          <w:szCs w:val="25"/>
          <w:bdr w:val="none" w:sz="0" w:space="0" w:color="auto" w:frame="1"/>
        </w:rPr>
        <w:t>и науки Российской Федерации</w:t>
      </w:r>
      <w:r w:rsidRPr="00B678C5">
        <w:rPr>
          <w:rFonts w:ascii="Times New Roman" w:eastAsia="Times New Roman" w:hAnsi="Times New Roman" w:cs="Times New Roman"/>
          <w:color w:val="000000"/>
          <w:sz w:val="25"/>
          <w:szCs w:val="25"/>
        </w:rPr>
        <w:br/>
      </w:r>
      <w:r w:rsidRPr="00B678C5">
        <w:rPr>
          <w:rFonts w:ascii="inherit" w:eastAsia="Times New Roman" w:hAnsi="inherit" w:cs="Times New Roman"/>
          <w:color w:val="000000"/>
          <w:sz w:val="25"/>
          <w:szCs w:val="25"/>
          <w:bdr w:val="none" w:sz="0" w:space="0" w:color="auto" w:frame="1"/>
        </w:rPr>
        <w:t>от 17 октября 2013 г. № 1155</w:t>
      </w:r>
    </w:p>
    <w:p w:rsidR="00B678C5" w:rsidRPr="00B678C5" w:rsidRDefault="00B678C5" w:rsidP="00B678C5">
      <w:pPr>
        <w:shd w:val="clear" w:color="auto" w:fill="FFFFFF"/>
        <w:spacing w:after="0" w:line="301" w:lineRule="atLeast"/>
        <w:jc w:val="center"/>
        <w:textAlignment w:val="baseline"/>
        <w:outlineLvl w:val="3"/>
        <w:rPr>
          <w:rFonts w:ascii="Trebuchet MS" w:eastAsia="Times New Roman" w:hAnsi="Trebuchet MS" w:cs="Times New Roman"/>
          <w:b/>
          <w:bCs/>
          <w:color w:val="000000"/>
          <w:sz w:val="25"/>
          <w:szCs w:val="25"/>
        </w:rPr>
      </w:pPr>
      <w:r w:rsidRPr="00B678C5">
        <w:rPr>
          <w:rFonts w:ascii="inherit" w:eastAsia="Times New Roman" w:hAnsi="inherit" w:cs="Times New Roman"/>
          <w:b/>
          <w:bCs/>
          <w:color w:val="000000"/>
          <w:sz w:val="25"/>
          <w:szCs w:val="25"/>
          <w:bdr w:val="none" w:sz="0" w:space="0" w:color="auto" w:frame="1"/>
        </w:rPr>
        <w:t>ФЕДЕРАЛЬНЫЙ ГОСУДАРСТВЕННЫЙ ОБРАЗОВАТЕЛЬНЫЙ СТАНДАРТ</w:t>
      </w:r>
      <w:r w:rsidRPr="00B678C5">
        <w:rPr>
          <w:rFonts w:ascii="inherit" w:eastAsia="Times New Roman" w:hAnsi="inherit" w:cs="Times New Roman"/>
          <w:b/>
          <w:bCs/>
          <w:color w:val="000000"/>
          <w:sz w:val="25"/>
          <w:szCs w:val="25"/>
          <w:bdr w:val="none" w:sz="0" w:space="0" w:color="auto" w:frame="1"/>
        </w:rPr>
        <w:br/>
      </w:r>
      <w:r w:rsidRPr="00B678C5">
        <w:rPr>
          <w:rFonts w:ascii="Cambria Math" w:eastAsia="Times New Roman" w:hAnsi="Cambria Math" w:cs="Cambria Math"/>
          <w:b/>
          <w:bCs/>
          <w:color w:val="000000"/>
          <w:sz w:val="25"/>
          <w:szCs w:val="25"/>
          <w:bdr w:val="none" w:sz="0" w:space="0" w:color="auto" w:frame="1"/>
        </w:rPr>
        <w:t>​</w:t>
      </w:r>
      <w:r w:rsidRPr="00B678C5">
        <w:rPr>
          <w:rFonts w:ascii="Times New Roman" w:eastAsia="Times New Roman" w:hAnsi="Times New Roman" w:cs="Times New Roman"/>
          <w:b/>
          <w:bCs/>
          <w:color w:val="000000"/>
          <w:sz w:val="25"/>
          <w:szCs w:val="25"/>
          <w:bdr w:val="none" w:sz="0" w:space="0" w:color="auto" w:frame="1"/>
        </w:rPr>
        <w:t>ДОШКОЛЬНОГО ОБРАЗОВАНИЯ</w:t>
      </w:r>
    </w:p>
    <w:p w:rsidR="00B678C5" w:rsidRPr="00B678C5" w:rsidRDefault="00B678C5" w:rsidP="00B678C5">
      <w:pPr>
        <w:shd w:val="clear" w:color="auto" w:fill="FFFFFF"/>
        <w:spacing w:after="0" w:line="301" w:lineRule="atLeast"/>
        <w:jc w:val="center"/>
        <w:textAlignment w:val="baseline"/>
        <w:outlineLvl w:val="3"/>
        <w:rPr>
          <w:rFonts w:ascii="Trebuchet MS" w:eastAsia="Times New Roman" w:hAnsi="Trebuchet MS" w:cs="Times New Roman"/>
          <w:b/>
          <w:bCs/>
          <w:color w:val="000000"/>
          <w:sz w:val="25"/>
          <w:szCs w:val="25"/>
        </w:rPr>
      </w:pPr>
      <w:r w:rsidRPr="00B678C5">
        <w:rPr>
          <w:rFonts w:ascii="inherit" w:eastAsia="Times New Roman" w:hAnsi="inherit" w:cs="Times New Roman"/>
          <w:b/>
          <w:bCs/>
          <w:color w:val="000000"/>
          <w:sz w:val="25"/>
          <w:szCs w:val="25"/>
          <w:bdr w:val="none" w:sz="0" w:space="0" w:color="auto" w:frame="1"/>
        </w:rPr>
        <w:t>I. ОБЩИЕ ПОЛОЖЕНИЯ</w:t>
      </w:r>
    </w:p>
    <w:p w:rsidR="00B678C5" w:rsidRPr="00B678C5" w:rsidRDefault="00B678C5" w:rsidP="00B678C5">
      <w:pPr>
        <w:shd w:val="clear" w:color="auto" w:fill="FFFFFF"/>
        <w:spacing w:after="0" w:line="240" w:lineRule="auto"/>
        <w:ind w:firstLine="335"/>
        <w:jc w:val="both"/>
        <w:textAlignment w:val="baseline"/>
        <w:rPr>
          <w:rFonts w:ascii="Times New Roman" w:eastAsia="Times New Roman" w:hAnsi="Times New Roman" w:cs="Times New Roman"/>
          <w:color w:val="000000"/>
          <w:sz w:val="25"/>
          <w:szCs w:val="25"/>
        </w:rPr>
      </w:pPr>
      <w:r w:rsidRPr="00B678C5">
        <w:rPr>
          <w:rFonts w:ascii="inherit" w:eastAsia="Times New Roman" w:hAnsi="inherit" w:cs="Times New Roman"/>
          <w:color w:val="000000"/>
          <w:sz w:val="25"/>
          <w:szCs w:val="25"/>
          <w:bdr w:val="none" w:sz="0" w:space="0" w:color="auto" w:frame="1"/>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B678C5" w:rsidRPr="00B678C5" w:rsidRDefault="00B678C5" w:rsidP="00B678C5">
      <w:pPr>
        <w:shd w:val="clear" w:color="auto" w:fill="FFFFFF"/>
        <w:spacing w:after="0"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1.2. Стандарт разработан на основе</w:t>
      </w:r>
      <w:r w:rsidRPr="00B678C5">
        <w:rPr>
          <w:rFonts w:ascii="Times New Roman" w:eastAsia="Times New Roman" w:hAnsi="Times New Roman" w:cs="Times New Roman"/>
          <w:color w:val="000000"/>
          <w:sz w:val="25"/>
        </w:rPr>
        <w:t> </w:t>
      </w:r>
      <w:hyperlink r:id="rId4"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 6-ФКЗ, от 30.12.2008 № 7-ФКЗ){КонсультантПлюс}" w:history="1">
        <w:r w:rsidRPr="00B678C5">
          <w:rPr>
            <w:rFonts w:ascii="inherit" w:eastAsia="Times New Roman" w:hAnsi="inherit" w:cs="Times New Roman"/>
            <w:color w:val="0079CC"/>
            <w:sz w:val="25"/>
            <w:u w:val="single"/>
          </w:rPr>
          <w:t>Конституции</w:t>
        </w:r>
      </w:hyperlink>
      <w:r w:rsidRPr="00B678C5">
        <w:rPr>
          <w:rFonts w:ascii="Times New Roman" w:eastAsia="Times New Roman" w:hAnsi="Times New Roman" w:cs="Times New Roman"/>
          <w:color w:val="000000"/>
          <w:sz w:val="25"/>
        </w:rPr>
        <w:t> </w:t>
      </w:r>
      <w:r w:rsidRPr="00B678C5">
        <w:rPr>
          <w:rFonts w:ascii="Times New Roman" w:eastAsia="Times New Roman" w:hAnsi="Times New Roman" w:cs="Times New Roman"/>
          <w:color w:val="000000"/>
          <w:sz w:val="25"/>
          <w:szCs w:val="25"/>
        </w:rPr>
        <w:t>Российской Федерации &lt;1&gt; и законодательства Российской Федерации и с учетом Конвенции ООН о правах ребенка &lt;2&gt;, в основе которых заложены следующие основные принципы: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&lt;1&gt; Российская газета, 25 декабря 1993 г.; Собрание законодательства Российской Федерации, 2009, № 1, ст. 1, ст. 2.</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&lt;2&gt; Сборник международных договоров СССР, 1993, выпуск XLVI.</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xml:space="preserve">1) поддержка разнообразия детства; сохранение уникальности и </w:t>
      </w:r>
      <w:proofErr w:type="spellStart"/>
      <w:r w:rsidRPr="00B678C5">
        <w:rPr>
          <w:rFonts w:ascii="Times New Roman" w:eastAsia="Times New Roman" w:hAnsi="Times New Roman" w:cs="Times New Roman"/>
          <w:color w:val="000000"/>
          <w:sz w:val="25"/>
          <w:szCs w:val="25"/>
        </w:rPr>
        <w:t>самоценности</w:t>
      </w:r>
      <w:proofErr w:type="spellEnd"/>
      <w:r w:rsidRPr="00B678C5">
        <w:rPr>
          <w:rFonts w:ascii="Times New Roman" w:eastAsia="Times New Roman" w:hAnsi="Times New Roman" w:cs="Times New Roman"/>
          <w:color w:val="000000"/>
          <w:sz w:val="25"/>
          <w:szCs w:val="25"/>
        </w:rPr>
        <w:t xml:space="preserve"> детства как важного этапа в общем развитии человека, </w:t>
      </w:r>
      <w:proofErr w:type="spellStart"/>
      <w:r w:rsidRPr="00B678C5">
        <w:rPr>
          <w:rFonts w:ascii="Times New Roman" w:eastAsia="Times New Roman" w:hAnsi="Times New Roman" w:cs="Times New Roman"/>
          <w:color w:val="000000"/>
          <w:sz w:val="25"/>
          <w:szCs w:val="25"/>
        </w:rPr>
        <w:t>самоценность</w:t>
      </w:r>
      <w:proofErr w:type="spellEnd"/>
      <w:r w:rsidRPr="00B678C5">
        <w:rPr>
          <w:rFonts w:ascii="Times New Roman" w:eastAsia="Times New Roman" w:hAnsi="Times New Roman" w:cs="Times New Roman"/>
          <w:color w:val="000000"/>
          <w:sz w:val="25"/>
          <w:szCs w:val="25"/>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 уважение личности ребенка;</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1.3. В Стандарте учитываются: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 возможности освоения ребенком Программы на разных этапах ее реализации.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1.4. Основные принципы дошкольного образования: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lastRenderedPageBreak/>
        <w:t>3) содействие и сотрудничество детей и взрослых, признание ребенка полноценным участником (субъектом) образовательных отношений;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4) поддержка инициативы детей в различных видах деятельности;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5) сотрудничество Организации с семьей;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xml:space="preserve">6) приобщение детей к </w:t>
      </w:r>
      <w:proofErr w:type="spellStart"/>
      <w:r w:rsidRPr="00B678C5">
        <w:rPr>
          <w:rFonts w:ascii="Times New Roman" w:eastAsia="Times New Roman" w:hAnsi="Times New Roman" w:cs="Times New Roman"/>
          <w:color w:val="000000"/>
          <w:sz w:val="25"/>
          <w:szCs w:val="25"/>
        </w:rPr>
        <w:t>социокультурным</w:t>
      </w:r>
      <w:proofErr w:type="spellEnd"/>
      <w:r w:rsidRPr="00B678C5">
        <w:rPr>
          <w:rFonts w:ascii="Times New Roman" w:eastAsia="Times New Roman" w:hAnsi="Times New Roman" w:cs="Times New Roman"/>
          <w:color w:val="000000"/>
          <w:sz w:val="25"/>
          <w:szCs w:val="25"/>
        </w:rPr>
        <w:t xml:space="preserve"> нормам, традициям семьи, общества и государства;</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7) формирование познавательных интересов и познавательных действий ребенка в различных видах деятельности;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8) возрастная адекватность дошкольного образования (соответствие условий, требований, методов возрасту и особенностям развития);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9) учет этнокультурной ситуации развития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1.5. Стандарт направлен на достижение следующих целей: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 повышение социального статуса дошкольного образования;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 обеспечение государством равенства возможностей для каждого ребенка в получении качественного дошкольного образования;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4) сохранение единства образовательного пространства Российской Федерации относительно уровня дошкольного образования.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1.6. Стандарт направлен на решение следующих задач:</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 охраны и укрепления физического и психического здоровья детей, в том числе их эмоционального благополучия;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xml:space="preserve">5) объединения обучения и воспитания в целостный образовательный процесс на основе духовно-нравственных и </w:t>
      </w:r>
      <w:proofErr w:type="spellStart"/>
      <w:r w:rsidRPr="00B678C5">
        <w:rPr>
          <w:rFonts w:ascii="Times New Roman" w:eastAsia="Times New Roman" w:hAnsi="Times New Roman" w:cs="Times New Roman"/>
          <w:color w:val="000000"/>
          <w:sz w:val="25"/>
          <w:szCs w:val="25"/>
        </w:rPr>
        <w:t>социокультурных</w:t>
      </w:r>
      <w:proofErr w:type="spellEnd"/>
      <w:r w:rsidRPr="00B678C5">
        <w:rPr>
          <w:rFonts w:ascii="Times New Roman" w:eastAsia="Times New Roman" w:hAnsi="Times New Roman" w:cs="Times New Roman"/>
          <w:color w:val="000000"/>
          <w:sz w:val="25"/>
          <w:szCs w:val="25"/>
        </w:rPr>
        <w:t xml:space="preserve"> ценностей и принятых в обществе правил и норм поведения в интересах человека, семьи, общества;</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xml:space="preserve">8) формирования </w:t>
      </w:r>
      <w:proofErr w:type="spellStart"/>
      <w:r w:rsidRPr="00B678C5">
        <w:rPr>
          <w:rFonts w:ascii="Times New Roman" w:eastAsia="Times New Roman" w:hAnsi="Times New Roman" w:cs="Times New Roman"/>
          <w:color w:val="000000"/>
          <w:sz w:val="25"/>
          <w:szCs w:val="25"/>
        </w:rPr>
        <w:t>социокультурной</w:t>
      </w:r>
      <w:proofErr w:type="spellEnd"/>
      <w:r w:rsidRPr="00B678C5">
        <w:rPr>
          <w:rFonts w:ascii="Times New Roman" w:eastAsia="Times New Roman" w:hAnsi="Times New Roman" w:cs="Times New Roman"/>
          <w:color w:val="000000"/>
          <w:sz w:val="25"/>
          <w:szCs w:val="25"/>
        </w:rPr>
        <w:t xml:space="preserve"> среды, соответствующей возрастным, индивидуальным, психологическим и физиологическим особенностям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lastRenderedPageBreak/>
        <w:t>1.7. Стандарт является основой для: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 разработки Программы;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 разработки вариативных примерных образовательных программ дошкольного образования (далее - примерные программы);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4) объективной оценки соответствия образовательной деятельности Организации требованиям Стандарта;</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1.8. Стандарт включает в себя требования к:</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структуре Программы и ее объему;</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условиям реализации Программы;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результатам освоения Программы.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B678C5" w:rsidRPr="00B678C5" w:rsidRDefault="00B678C5" w:rsidP="00B678C5">
      <w:pPr>
        <w:shd w:val="clear" w:color="auto" w:fill="FFFFFF"/>
        <w:spacing w:after="0" w:line="301" w:lineRule="atLeast"/>
        <w:jc w:val="center"/>
        <w:textAlignment w:val="baseline"/>
        <w:outlineLvl w:val="3"/>
        <w:rPr>
          <w:rFonts w:ascii="Trebuchet MS" w:eastAsia="Times New Roman" w:hAnsi="Trebuchet MS" w:cs="Times New Roman"/>
          <w:b/>
          <w:bCs/>
          <w:color w:val="000000"/>
          <w:sz w:val="25"/>
          <w:szCs w:val="25"/>
        </w:rPr>
      </w:pPr>
      <w:r w:rsidRPr="00B678C5">
        <w:rPr>
          <w:rFonts w:ascii="inherit" w:eastAsia="Times New Roman" w:hAnsi="inherit" w:cs="Times New Roman"/>
          <w:b/>
          <w:bCs/>
          <w:color w:val="000000"/>
          <w:sz w:val="25"/>
          <w:szCs w:val="25"/>
          <w:bdr w:val="none" w:sz="0" w:space="0" w:color="auto" w:frame="1"/>
        </w:rPr>
        <w:t>II. ТРЕБОВАНИЯ К СТРУКТУРЕ ОБРАЗОВАТЕЛЬНОЙ ПРОГРАММЫ</w:t>
      </w:r>
      <w:r w:rsidRPr="00B678C5">
        <w:rPr>
          <w:rFonts w:ascii="Trebuchet MS" w:eastAsia="Times New Roman" w:hAnsi="Trebuchet MS" w:cs="Times New Roman"/>
          <w:b/>
          <w:bCs/>
          <w:color w:val="000000"/>
          <w:sz w:val="25"/>
          <w:szCs w:val="25"/>
        </w:rPr>
        <w:br/>
      </w:r>
      <w:r w:rsidRPr="00B678C5">
        <w:rPr>
          <w:rFonts w:ascii="inherit" w:eastAsia="Times New Roman" w:hAnsi="inherit" w:cs="Times New Roman"/>
          <w:b/>
          <w:bCs/>
          <w:color w:val="000000"/>
          <w:sz w:val="25"/>
          <w:szCs w:val="25"/>
          <w:bdr w:val="none" w:sz="0" w:space="0" w:color="auto" w:frame="1"/>
        </w:rPr>
        <w:t>ДОШКОЛЬНОГО ОБРАЗОВАНИЯ И ЕЕ ОБЪЕМУ</w:t>
      </w:r>
    </w:p>
    <w:p w:rsidR="00B678C5" w:rsidRPr="00B678C5" w:rsidRDefault="00B678C5" w:rsidP="00B678C5">
      <w:pPr>
        <w:shd w:val="clear" w:color="auto" w:fill="FFFFFF"/>
        <w:spacing w:after="0" w:line="240" w:lineRule="auto"/>
        <w:ind w:firstLine="335"/>
        <w:jc w:val="both"/>
        <w:textAlignment w:val="baseline"/>
        <w:rPr>
          <w:rFonts w:ascii="Times New Roman" w:eastAsia="Times New Roman" w:hAnsi="Times New Roman" w:cs="Times New Roman"/>
          <w:color w:val="000000"/>
          <w:sz w:val="25"/>
          <w:szCs w:val="25"/>
        </w:rPr>
      </w:pPr>
      <w:r w:rsidRPr="00B678C5">
        <w:rPr>
          <w:rFonts w:ascii="inherit" w:eastAsia="Times New Roman" w:hAnsi="inherit" w:cs="Times New Roman"/>
          <w:color w:val="000000"/>
          <w:sz w:val="25"/>
          <w:szCs w:val="25"/>
          <w:bdr w:val="none" w:sz="0" w:space="0" w:color="auto" w:frame="1"/>
        </w:rPr>
        <w:t>2.1. Программа определяет содержание и организацию образовательной деятельности на уровне дошкольного образования.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2.2. Структурные подразделения в одной Организации (далее - Группы) могут реализовывать разные Программы.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2.4. Программа направлена на:</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на создание развивающей образовательной среды, которая представляет собой систему условий социализации и индивидуализации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2.5. Программа разрабатывается и утверждается Организацией самостоятельно в соответствии с настоящим Стандартом и с учетом Примерных программ &lt;1&gt;.</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w:t>
      </w:r>
    </w:p>
    <w:p w:rsidR="00B678C5" w:rsidRPr="00B678C5" w:rsidRDefault="00B678C5" w:rsidP="00B678C5">
      <w:pPr>
        <w:shd w:val="clear" w:color="auto" w:fill="FFFFFF"/>
        <w:spacing w:after="0"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lastRenderedPageBreak/>
        <w:t>&lt;1&gt;</w:t>
      </w:r>
      <w:r w:rsidRPr="00B678C5">
        <w:rPr>
          <w:rFonts w:ascii="Times New Roman" w:eastAsia="Times New Roman" w:hAnsi="Times New Roman" w:cs="Times New Roman"/>
          <w:color w:val="000000"/>
          <w:sz w:val="25"/>
        </w:rPr>
        <w:t> </w:t>
      </w:r>
      <w:hyperlink r:id="rId5" w:anchor="st12_6" w:tooltip="Федеральный закон от 29.12.2012 № 273-ФЗ (ред. от 23.07.2013) &quot;Об образовании в Российской Федерации&quot;{КонсультантПлюс}" w:history="1">
        <w:r w:rsidRPr="00B678C5">
          <w:rPr>
            <w:rFonts w:ascii="inherit" w:eastAsia="Times New Roman" w:hAnsi="inherit" w:cs="Times New Roman"/>
            <w:color w:val="0079CC"/>
            <w:sz w:val="25"/>
            <w:u w:val="single"/>
          </w:rPr>
          <w:t>Часть 6 статьи 12</w:t>
        </w:r>
      </w:hyperlink>
      <w:r w:rsidRPr="00B678C5">
        <w:rPr>
          <w:rFonts w:ascii="Times New Roman" w:eastAsia="Times New Roman" w:hAnsi="Times New Roman" w:cs="Times New Roman"/>
          <w:color w:val="000000"/>
          <w:sz w:val="25"/>
        </w:rPr>
        <w:t> </w:t>
      </w:r>
      <w:r w:rsidRPr="00B678C5">
        <w:rPr>
          <w:rFonts w:ascii="Times New Roman" w:eastAsia="Times New Roman" w:hAnsi="Times New Roman" w:cs="Times New Roman"/>
          <w:color w:val="000000"/>
          <w:sz w:val="25"/>
          <w:szCs w:val="25"/>
        </w:rPr>
        <w:t>Федерального закона от 29 декабря 2012 г. № 273-ФЗ "Об образовании в Российской Федерации" (Собрание законодательства Российской Федерации, 2012, № 53, ст. 7598; 2013, № 19, ст. 2326).</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Программа может реализовываться в течение всего времени пребывания &lt;1&gt; детей в Организации.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&lt;1&gt;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социально-коммуникативное развитие;</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познавательное развитие;</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речевое развитие;</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художественно-эстетическое развитие;</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физическое развитие.</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w:t>
      </w:r>
      <w:proofErr w:type="spellStart"/>
      <w:r w:rsidRPr="00B678C5">
        <w:rPr>
          <w:rFonts w:ascii="Times New Roman" w:eastAsia="Times New Roman" w:hAnsi="Times New Roman" w:cs="Times New Roman"/>
          <w:color w:val="000000"/>
          <w:sz w:val="25"/>
          <w:szCs w:val="25"/>
        </w:rPr>
        <w:t>саморегуляции</w:t>
      </w:r>
      <w:proofErr w:type="spellEnd"/>
      <w:r w:rsidRPr="00B678C5">
        <w:rPr>
          <w:rFonts w:ascii="Times New Roman" w:eastAsia="Times New Roman" w:hAnsi="Times New Roman" w:cs="Times New Roman"/>
          <w:color w:val="000000"/>
          <w:sz w:val="25"/>
          <w:szCs w:val="25"/>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B678C5">
        <w:rPr>
          <w:rFonts w:ascii="Times New Roman" w:eastAsia="Times New Roman" w:hAnsi="Times New Roman" w:cs="Times New Roman"/>
          <w:color w:val="000000"/>
          <w:sz w:val="25"/>
          <w:szCs w:val="25"/>
        </w:rPr>
        <w:t>социокультурных</w:t>
      </w:r>
      <w:proofErr w:type="spellEnd"/>
      <w:r w:rsidRPr="00B678C5">
        <w:rPr>
          <w:rFonts w:ascii="Times New Roman" w:eastAsia="Times New Roman" w:hAnsi="Times New Roman" w:cs="Times New Roman"/>
          <w:color w:val="000000"/>
          <w:sz w:val="25"/>
          <w:szCs w:val="25"/>
        </w:rPr>
        <w:t xml:space="preserve">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w:t>
      </w:r>
      <w:r w:rsidRPr="00B678C5">
        <w:rPr>
          <w:rFonts w:ascii="Times New Roman" w:eastAsia="Times New Roman" w:hAnsi="Times New Roman" w:cs="Times New Roman"/>
          <w:color w:val="000000"/>
          <w:sz w:val="25"/>
          <w:szCs w:val="25"/>
        </w:rPr>
        <w:lastRenderedPageBreak/>
        <w:t>текстов различных жанров детской литературы; формирование звуковой аналитико-синтетической активности как предпосылки обучения грамоте.</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B678C5">
        <w:rPr>
          <w:rFonts w:ascii="Times New Roman" w:eastAsia="Times New Roman" w:hAnsi="Times New Roman" w:cs="Times New Roman"/>
          <w:color w:val="000000"/>
          <w:sz w:val="25"/>
          <w:szCs w:val="25"/>
        </w:rPr>
        <w:t>саморегуляции</w:t>
      </w:r>
      <w:proofErr w:type="spellEnd"/>
      <w:r w:rsidRPr="00B678C5">
        <w:rPr>
          <w:rFonts w:ascii="Times New Roman" w:eastAsia="Times New Roman" w:hAnsi="Times New Roman" w:cs="Times New Roman"/>
          <w:color w:val="000000"/>
          <w:sz w:val="25"/>
          <w:szCs w:val="25"/>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2.8. Содержание Программы должно отражать следующие аспекты образовательной среды для ребенка дошкольного возраста:</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 предметно-пространственная развивающая образовательная среда;</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 характер взаимодействия со взрослыми;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 характер взаимодействия с другими детьми;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4) система отношений ребенка к миру, к другим людям, к себе самому.</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lastRenderedPageBreak/>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B678C5" w:rsidRPr="00B678C5" w:rsidRDefault="00B678C5" w:rsidP="00B678C5">
      <w:pPr>
        <w:shd w:val="clear" w:color="auto" w:fill="FFFFFF"/>
        <w:spacing w:after="0"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w:t>
      </w:r>
      <w:hyperlink r:id="rId6" w:anchor="Par103" w:tooltip="Ссылка на текущий документ" w:history="1">
        <w:r w:rsidRPr="00B678C5">
          <w:rPr>
            <w:rFonts w:ascii="inherit" w:eastAsia="Times New Roman" w:hAnsi="inherit" w:cs="Times New Roman"/>
            <w:color w:val="0079CC"/>
            <w:sz w:val="25"/>
            <w:u w:val="single"/>
          </w:rPr>
          <w:t>пункт 2.5</w:t>
        </w:r>
      </w:hyperlink>
      <w:r w:rsidRPr="00B678C5">
        <w:rPr>
          <w:rFonts w:ascii="Times New Roman" w:eastAsia="Times New Roman" w:hAnsi="Times New Roman" w:cs="Times New Roman"/>
          <w:color w:val="000000"/>
          <w:sz w:val="25"/>
          <w:szCs w:val="25"/>
        </w:rPr>
        <w:t>Стандарта).</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2.11.1. Целевой раздел включает в себя пояснительную записку и планируемые результаты освоения программы.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Пояснительная записка должна раскрывать:</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цели и задачи реализации Программы;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принципы и подходы к формированию Программы;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2.11.2. Содержательный раздел представляет общее содержание Программы, обеспечивающее полноценное развитие личности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Содержательный раздел Программы должен включать:</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В содержательном разделе Программы должны быть представлены: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а) особенности образовательной деятельности разных видов и культурных практик;</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б) способы и направления поддержки детской инициативы;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в) особенности взаимодействия педагогического коллектива с семьями воспитанников;</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г) иные характеристики содержания Программы, наиболее существенные с точки зрения авторов Программы.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lastRenderedPageBreak/>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xml:space="preserve">специфику национальных, </w:t>
      </w:r>
      <w:proofErr w:type="spellStart"/>
      <w:r w:rsidRPr="00B678C5">
        <w:rPr>
          <w:rFonts w:ascii="Times New Roman" w:eastAsia="Times New Roman" w:hAnsi="Times New Roman" w:cs="Times New Roman"/>
          <w:color w:val="000000"/>
          <w:sz w:val="25"/>
          <w:szCs w:val="25"/>
        </w:rPr>
        <w:t>социокультурных</w:t>
      </w:r>
      <w:proofErr w:type="spellEnd"/>
      <w:r w:rsidRPr="00B678C5">
        <w:rPr>
          <w:rFonts w:ascii="Times New Roman" w:eastAsia="Times New Roman" w:hAnsi="Times New Roman" w:cs="Times New Roman"/>
          <w:color w:val="000000"/>
          <w:sz w:val="25"/>
          <w:szCs w:val="25"/>
        </w:rPr>
        <w:t xml:space="preserve"> и иных условий, в которых осуществляется образовательная деятельность;</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сложившиеся традиции Организации или Группы.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Коррекционная работа и/или инклюзивное образование должны быть направлены на:</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пунктом 2.11 Стандарта, в случае если она не соответствует одной из примерных программ.</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В краткой презентации Программы должны быть указаны: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lastRenderedPageBreak/>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 используемые Примерные программы;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 характеристика взаимодействия педагогического коллектива с семьями детей.</w:t>
      </w:r>
    </w:p>
    <w:p w:rsidR="00B678C5" w:rsidRPr="00B678C5" w:rsidRDefault="00B678C5" w:rsidP="00B678C5">
      <w:pPr>
        <w:shd w:val="clear" w:color="auto" w:fill="FFFFFF"/>
        <w:spacing w:after="0" w:line="301" w:lineRule="atLeast"/>
        <w:jc w:val="center"/>
        <w:textAlignment w:val="baseline"/>
        <w:outlineLvl w:val="3"/>
        <w:rPr>
          <w:rFonts w:ascii="Trebuchet MS" w:eastAsia="Times New Roman" w:hAnsi="Trebuchet MS" w:cs="Times New Roman"/>
          <w:b/>
          <w:bCs/>
          <w:color w:val="000000"/>
          <w:sz w:val="25"/>
          <w:szCs w:val="25"/>
        </w:rPr>
      </w:pPr>
      <w:r w:rsidRPr="00B678C5">
        <w:rPr>
          <w:rFonts w:ascii="inherit" w:eastAsia="Times New Roman" w:hAnsi="inherit" w:cs="Times New Roman"/>
          <w:b/>
          <w:bCs/>
          <w:color w:val="000000"/>
          <w:sz w:val="25"/>
          <w:szCs w:val="25"/>
          <w:bdr w:val="none" w:sz="0" w:space="0" w:color="auto" w:frame="1"/>
        </w:rPr>
        <w:t>III. ТРЕБОВАНИЯ К УСЛОВИЯМ РЕАЛИЗАЦИИ ОСНОВНОЙ</w:t>
      </w:r>
      <w:r w:rsidRPr="00B678C5">
        <w:rPr>
          <w:rFonts w:ascii="Trebuchet MS" w:eastAsia="Times New Roman" w:hAnsi="Trebuchet MS" w:cs="Times New Roman"/>
          <w:b/>
          <w:bCs/>
          <w:color w:val="000000"/>
          <w:sz w:val="25"/>
          <w:szCs w:val="25"/>
        </w:rPr>
        <w:br/>
      </w:r>
      <w:r w:rsidRPr="00B678C5">
        <w:rPr>
          <w:rFonts w:ascii="inherit" w:eastAsia="Times New Roman" w:hAnsi="inherit" w:cs="Times New Roman"/>
          <w:b/>
          <w:bCs/>
          <w:color w:val="000000"/>
          <w:sz w:val="25"/>
          <w:szCs w:val="25"/>
          <w:bdr w:val="none" w:sz="0" w:space="0" w:color="auto" w:frame="1"/>
        </w:rPr>
        <w:t>ОБРАЗОВАТЕЛЬНОЙ ПРОГРАММЫ ДОШКОЛЬНОГО ОБРАЗОВАНИЯ</w:t>
      </w:r>
    </w:p>
    <w:p w:rsidR="00B678C5" w:rsidRPr="00B678C5" w:rsidRDefault="00B678C5" w:rsidP="00B678C5">
      <w:pPr>
        <w:shd w:val="clear" w:color="auto" w:fill="FFFFFF"/>
        <w:spacing w:after="0" w:line="240" w:lineRule="auto"/>
        <w:ind w:firstLine="335"/>
        <w:jc w:val="both"/>
        <w:textAlignment w:val="baseline"/>
        <w:rPr>
          <w:rFonts w:ascii="Times New Roman" w:eastAsia="Times New Roman" w:hAnsi="Times New Roman" w:cs="Times New Roman"/>
          <w:color w:val="000000"/>
          <w:sz w:val="25"/>
          <w:szCs w:val="25"/>
        </w:rPr>
      </w:pPr>
      <w:r w:rsidRPr="00B678C5">
        <w:rPr>
          <w:rFonts w:ascii="inherit" w:eastAsia="Times New Roman" w:hAnsi="inherit" w:cs="Times New Roman"/>
          <w:color w:val="000000"/>
          <w:sz w:val="25"/>
          <w:szCs w:val="25"/>
          <w:bdr w:val="none" w:sz="0" w:space="0" w:color="auto" w:frame="1"/>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 гарантирует охрану и укрепление физического и психического здоровья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 обеспечивает эмоциональное благополучие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 способствует профессиональному развитию педагогических работников;</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4) создает условия для развивающего вариативного дошкольного образования;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5) обеспечивает открытость дошкольного образования;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6) создает условия для участия родителей (законных представителей) в образовательной деятельности.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3.2. Требования к психолого-педагогическим условиям реализации основной образовательной программы дошкольного образования.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3.2.1. Для успешной реализации Программы должны быть обеспечены следующие психолого-педагогические условия: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5) поддержка инициативы и самостоятельности детей в специфических для них видах деятельности;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6) возможность выбора детьми материалов, видов активности, участников совместной деятельности и общения;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7) защита детей от всех форм физического и психического насилия &lt;1&gt;;</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w:t>
      </w:r>
    </w:p>
    <w:p w:rsidR="00B678C5" w:rsidRPr="00B678C5" w:rsidRDefault="00B678C5" w:rsidP="00B678C5">
      <w:pPr>
        <w:shd w:val="clear" w:color="auto" w:fill="FFFFFF"/>
        <w:spacing w:after="0"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lastRenderedPageBreak/>
        <w:t>&lt;1&gt;</w:t>
      </w:r>
      <w:r w:rsidRPr="00B678C5">
        <w:rPr>
          <w:rFonts w:ascii="Times New Roman" w:eastAsia="Times New Roman" w:hAnsi="Times New Roman" w:cs="Times New Roman"/>
          <w:color w:val="000000"/>
          <w:sz w:val="25"/>
        </w:rPr>
        <w:t> </w:t>
      </w:r>
      <w:hyperlink r:id="rId7" w:anchor="st34_1_9" w:tooltip="Федеральный закон от 29.12.2012 № 273-ФЗ (ред. от 23.07.2013) &quot;Об образовании в Российской Федерации&quot;{КонсультантПлюс}" w:history="1">
        <w:r w:rsidRPr="00B678C5">
          <w:rPr>
            <w:rFonts w:ascii="inherit" w:eastAsia="Times New Roman" w:hAnsi="inherit" w:cs="Times New Roman"/>
            <w:color w:val="0079CC"/>
            <w:sz w:val="25"/>
            <w:u w:val="single"/>
          </w:rPr>
          <w:t>Пункт 9 части 1 статьи 34</w:t>
        </w:r>
      </w:hyperlink>
      <w:r w:rsidRPr="00B678C5">
        <w:rPr>
          <w:rFonts w:ascii="Times New Roman" w:eastAsia="Times New Roman" w:hAnsi="Times New Roman" w:cs="Times New Roman"/>
          <w:color w:val="000000"/>
          <w:sz w:val="25"/>
        </w:rPr>
        <w:t> </w:t>
      </w:r>
      <w:r w:rsidRPr="00B678C5">
        <w:rPr>
          <w:rFonts w:ascii="Times New Roman" w:eastAsia="Times New Roman" w:hAnsi="Times New Roman" w:cs="Times New Roman"/>
          <w:color w:val="000000"/>
          <w:sz w:val="25"/>
          <w:szCs w:val="25"/>
        </w:rPr>
        <w:t>Федерального закона от 29 декабря 2012 г. № 273-ФЗ "Об образовании в Российской Федерации" (Собрание законодательства Российской Федерации, 2012, № 53, ст. 7598; 2013, № 19, ст. 2326).</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Результаты педагогической диагностики (мониторинга) могут использоваться исключительно для решения следующих образовательных задач:</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 оптимизации работы с группой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Участие ребенка в психологической диагностике допускается только с согласия его родителей (законных представителей).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3.2.4. Наполняемость Группы определяется с учетом возраста детей, их состояния здоровья, специфики Программы.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3.2.5. Условия, необходимые для создания социальной ситуации развития детей, соответствующей специфике дошкольного возраста, предполагают:</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 обеспечение эмоционального благополучия через:</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непосредственное общение с каждым ребенком;</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уважительное отношение к каждому ребенку, к его чувствам и потребностям;</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 поддержку индивидуальности и инициативы детей через:</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создание условий для свободного выбора детьми деятельности, участников совместной деятельности;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создание условий для принятия детьми решений, выражения своих чувств и мыслей;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proofErr w:type="spellStart"/>
      <w:r w:rsidRPr="00B678C5">
        <w:rPr>
          <w:rFonts w:ascii="Times New Roman" w:eastAsia="Times New Roman" w:hAnsi="Times New Roman" w:cs="Times New Roman"/>
          <w:color w:val="000000"/>
          <w:sz w:val="25"/>
          <w:szCs w:val="25"/>
        </w:rPr>
        <w:t>недирективную</w:t>
      </w:r>
      <w:proofErr w:type="spellEnd"/>
      <w:r w:rsidRPr="00B678C5">
        <w:rPr>
          <w:rFonts w:ascii="Times New Roman" w:eastAsia="Times New Roman" w:hAnsi="Times New Roman" w:cs="Times New Roman"/>
          <w:color w:val="000000"/>
          <w:sz w:val="25"/>
          <w:szCs w:val="25"/>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 установление правил взаимодействия в разных ситуациях:</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lastRenderedPageBreak/>
        <w:t>развитие коммуникативных способностей детей, позволяющих разрешать конфликтные ситуации со сверстниками;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развитие умения детей работать в группе сверстников;</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создание условий для овладения культурными средствами деятельности;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поддержку спонтанной игры детей, ее обогащение, обеспечение игрового времени и пространства;</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оценку индивидуального развития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3.2.6. В целях эффективной реализации Программы должны быть созданы условия для: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 профессионального развития педагогических и руководящих работников, в том числе их дополнительного профессионального образования;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 организационно-методического сопровождения процесса реализации Программы, в том числе во взаимодействии со сверстниками и взрослыми.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3.2.8. Организация должна создавать возможности: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 для взрослых по поиску, использованию материалов, обеспечивающих реализацию Программы, в том числе в информационной среде;</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 для обсуждения с родителями (законными представителями) детей вопросов, связанных с реализацией Программы.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xml:space="preserve">3.2.9. Максимально допустимый объем образовательной нагрузки должен соответствовать санитарно-эпидемиологическим правилам и нормативам </w:t>
      </w:r>
      <w:proofErr w:type="spellStart"/>
      <w:r w:rsidRPr="00B678C5">
        <w:rPr>
          <w:rFonts w:ascii="Times New Roman" w:eastAsia="Times New Roman" w:hAnsi="Times New Roman" w:cs="Times New Roman"/>
          <w:color w:val="000000"/>
          <w:sz w:val="25"/>
          <w:szCs w:val="25"/>
        </w:rPr>
        <w:t>СанПиН</w:t>
      </w:r>
      <w:proofErr w:type="spellEnd"/>
      <w:r w:rsidRPr="00B678C5">
        <w:rPr>
          <w:rFonts w:ascii="Times New Roman" w:eastAsia="Times New Roman" w:hAnsi="Times New Roman" w:cs="Times New Roman"/>
          <w:color w:val="000000"/>
          <w:sz w:val="25"/>
          <w:szCs w:val="25"/>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 26 (зарегистрировано Министерством юстиции Российской Федерации 29 мая 2013 г., регистрационный № 28564).</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lastRenderedPageBreak/>
        <w:t>3.3. Требования к развивающей предметно-пространственной среде.</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3.3.3. Развивающая предметно-пространственная среда должна обеспечивать:</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реализацию различных образовательных программ;</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в случае организации инклюзивного образования - необходимые для него условия;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учет национально-культурных, климатических условий, в которых осуществляется образовательная деятельность;</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учет возрастных особенностей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 Насыщенность среды должна соответствовать возрастным возможностям детей и содержанию Программы.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двигательную активность, в том числе развитие крупной и мелкой моторики, участие в подвижных играх и соревнованиях;</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эмоциональное благополучие детей во взаимодействии с предметно-пространственным окружением;</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возможность самовыражения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xml:space="preserve">2) </w:t>
      </w:r>
      <w:proofErr w:type="spellStart"/>
      <w:r w:rsidRPr="00B678C5">
        <w:rPr>
          <w:rFonts w:ascii="Times New Roman" w:eastAsia="Times New Roman" w:hAnsi="Times New Roman" w:cs="Times New Roman"/>
          <w:color w:val="000000"/>
          <w:sz w:val="25"/>
          <w:szCs w:val="25"/>
        </w:rPr>
        <w:t>Трансформируемость</w:t>
      </w:r>
      <w:proofErr w:type="spellEnd"/>
      <w:r w:rsidRPr="00B678C5">
        <w:rPr>
          <w:rFonts w:ascii="Times New Roman" w:eastAsia="Times New Roman" w:hAnsi="Times New Roman" w:cs="Times New Roman"/>
          <w:color w:val="000000"/>
          <w:sz w:val="25"/>
          <w:szCs w:val="25"/>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xml:space="preserve">3) </w:t>
      </w:r>
      <w:proofErr w:type="spellStart"/>
      <w:r w:rsidRPr="00B678C5">
        <w:rPr>
          <w:rFonts w:ascii="Times New Roman" w:eastAsia="Times New Roman" w:hAnsi="Times New Roman" w:cs="Times New Roman"/>
          <w:color w:val="000000"/>
          <w:sz w:val="25"/>
          <w:szCs w:val="25"/>
        </w:rPr>
        <w:t>Полифункциональность</w:t>
      </w:r>
      <w:proofErr w:type="spellEnd"/>
      <w:r w:rsidRPr="00B678C5">
        <w:rPr>
          <w:rFonts w:ascii="Times New Roman" w:eastAsia="Times New Roman" w:hAnsi="Times New Roman" w:cs="Times New Roman"/>
          <w:color w:val="000000"/>
          <w:sz w:val="25"/>
          <w:szCs w:val="25"/>
        </w:rPr>
        <w:t xml:space="preserve"> материалов предполагает:</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4) Вариативность среды предполагает:</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lastRenderedPageBreak/>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5) Доступность среды предполагает:</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исправность и сохранность материалов и оборудования.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3.4. Требования к кадровым условиям реализации Программы.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3.4.3. При работе в Группах для детей с ограниченными возможностями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3.4.4. При организации инклюзивного образования: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xml:space="preserve">при включении в Группу детей с ограниченными возможностями здоровья к реализации Программы могут быть привлечены дополнительные педагогические работники, имеющие </w:t>
      </w:r>
      <w:r w:rsidRPr="00B678C5">
        <w:rPr>
          <w:rFonts w:ascii="Times New Roman" w:eastAsia="Times New Roman" w:hAnsi="Times New Roman" w:cs="Times New Roman"/>
          <w:color w:val="000000"/>
          <w:sz w:val="25"/>
          <w:szCs w:val="25"/>
        </w:rPr>
        <w:lastRenderedPageBreak/>
        <w:t>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при включении в Группу иных категорий детей, имеющих специальные образовательные потребности, в том числе находящихся в трудной жизненной ситуации &lt;1&gt;, могут быть привлечены дополнительные педагогические работники, имеющие соответствующую квалификацию.</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&lt;1&gt; Статья 1 Федерального закона от 24 июля 1998 г. № 124-ФЗ "Об основных гарантиях прав ребенка в Российской Федерации" (Собрание законодательства Российской Федерации, 1998, № 31, ст. 3802; 2004, № 35, ст. 3607; № 52, ст. 5274; 2007, № 27, ст. 3213, 3215; 2009, № 18, ст. 2151; № 51, ст. 6163; 2013, № 14, ст. 1666; № 27, ст. 3477).</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3.5. Требования к материально-техническим условиям реализации основной образовательной программы дошкольного образования.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3.5.1. Требования к материально-техническим условиям реализации Программы включают:</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 требования, определяемые в соответствии с санитарно-эпидемиологическими правилами и нормативами;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 требования, определяемые в соответствии с правилами пожарной безопасности;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 требования к средствам обучения и воспитания в соответствии с возрастом и индивидуальными особенностями развития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4) оснащенность помещений развивающей предметно-пространственной средой;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5) требования к материально-техническому обеспечению программы (учебно-методический комплект, оборудование, оснащение (предметы).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3.6. Требования к финансовым условиям реализации основной образовательной программы дошкольного образования.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3.6.2. Финансовые условия реализации Программы должны: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 обеспечивать возможность выполнения требований Стандарта к условиям реализации и структуре Программы;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 отражать структуру и объем расходов, необходимых для реализации Программы, а также механизм их формирования.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w:t>
      </w:r>
      <w:r w:rsidRPr="00B678C5">
        <w:rPr>
          <w:rFonts w:ascii="Times New Roman" w:eastAsia="Times New Roman" w:hAnsi="Times New Roman" w:cs="Times New Roman"/>
          <w:color w:val="000000"/>
          <w:sz w:val="25"/>
          <w:szCs w:val="25"/>
        </w:rPr>
        <w:lastRenderedPageBreak/>
        <w:t xml:space="preserve">индивидуального пользования (включая специальные), средства коммуникации и связи, </w:t>
      </w:r>
      <w:proofErr w:type="spellStart"/>
      <w:r w:rsidRPr="00B678C5">
        <w:rPr>
          <w:rFonts w:ascii="Times New Roman" w:eastAsia="Times New Roman" w:hAnsi="Times New Roman" w:cs="Times New Roman"/>
          <w:color w:val="000000"/>
          <w:sz w:val="25"/>
          <w:szCs w:val="25"/>
        </w:rPr>
        <w:t>сурдоперевод</w:t>
      </w:r>
      <w:proofErr w:type="spellEnd"/>
      <w:r w:rsidRPr="00B678C5">
        <w:rPr>
          <w:rFonts w:ascii="Times New Roman" w:eastAsia="Times New Roman" w:hAnsi="Times New Roman" w:cs="Times New Roman"/>
          <w:color w:val="000000"/>
          <w:sz w:val="25"/>
          <w:szCs w:val="25"/>
        </w:rPr>
        <w:t xml:space="preserve">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B678C5">
        <w:rPr>
          <w:rFonts w:ascii="Times New Roman" w:eastAsia="Times New Roman" w:hAnsi="Times New Roman" w:cs="Times New Roman"/>
          <w:color w:val="000000"/>
          <w:sz w:val="25"/>
          <w:szCs w:val="25"/>
        </w:rPr>
        <w:t>безбарьерную</w:t>
      </w:r>
      <w:proofErr w:type="spellEnd"/>
      <w:r w:rsidRPr="00B678C5">
        <w:rPr>
          <w:rFonts w:ascii="Times New Roman" w:eastAsia="Times New Roman" w:hAnsi="Times New Roman" w:cs="Times New Roman"/>
          <w:color w:val="000000"/>
          <w:sz w:val="25"/>
          <w:szCs w:val="25"/>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расходов на оплату труда работников, реализующих Программу;</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расходов, связанных с дополнительным профессиональным образованием руководящих и педагогических работников по профилю их деятельности;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иных расходов, связанных с реализацией и обеспечением реализации Программы.</w:t>
      </w:r>
    </w:p>
    <w:p w:rsidR="00B678C5" w:rsidRPr="00B678C5" w:rsidRDefault="00B678C5" w:rsidP="00B678C5">
      <w:pPr>
        <w:shd w:val="clear" w:color="auto" w:fill="FFFFFF"/>
        <w:spacing w:after="0" w:line="301" w:lineRule="atLeast"/>
        <w:jc w:val="center"/>
        <w:textAlignment w:val="baseline"/>
        <w:outlineLvl w:val="3"/>
        <w:rPr>
          <w:rFonts w:ascii="Trebuchet MS" w:eastAsia="Times New Roman" w:hAnsi="Trebuchet MS" w:cs="Times New Roman"/>
          <w:b/>
          <w:bCs/>
          <w:color w:val="000000"/>
          <w:sz w:val="25"/>
          <w:szCs w:val="25"/>
        </w:rPr>
      </w:pPr>
      <w:r w:rsidRPr="00B678C5">
        <w:rPr>
          <w:rFonts w:ascii="inherit" w:eastAsia="Times New Roman" w:hAnsi="inherit" w:cs="Times New Roman"/>
          <w:b/>
          <w:bCs/>
          <w:color w:val="000000"/>
          <w:sz w:val="25"/>
          <w:szCs w:val="25"/>
          <w:bdr w:val="none" w:sz="0" w:space="0" w:color="auto" w:frame="1"/>
        </w:rPr>
        <w:t>IV. ТРЕБОВАНИЯ К РЕЗУЛЬТАТАМ ОСВОЕНИЯ ОСНОВНОЙ</w:t>
      </w:r>
      <w:r w:rsidRPr="00B678C5">
        <w:rPr>
          <w:rFonts w:ascii="Trebuchet MS" w:eastAsia="Times New Roman" w:hAnsi="Trebuchet MS" w:cs="Times New Roman"/>
          <w:b/>
          <w:bCs/>
          <w:color w:val="000000"/>
          <w:sz w:val="25"/>
          <w:szCs w:val="25"/>
        </w:rPr>
        <w:br/>
      </w:r>
      <w:r w:rsidRPr="00B678C5">
        <w:rPr>
          <w:rFonts w:ascii="inherit" w:eastAsia="Times New Roman" w:hAnsi="inherit" w:cs="Times New Roman"/>
          <w:b/>
          <w:bCs/>
          <w:color w:val="000000"/>
          <w:sz w:val="25"/>
          <w:szCs w:val="25"/>
          <w:bdr w:val="none" w:sz="0" w:space="0" w:color="auto" w:frame="1"/>
        </w:rPr>
        <w:t>ОБРАЗОВАТЕЛЬНОЙ ПРОГРАММЫ ДОШКОЛЬНОГО ОБРАЗОВАНИЯ</w:t>
      </w:r>
    </w:p>
    <w:p w:rsidR="00B678C5" w:rsidRPr="00B678C5" w:rsidRDefault="00B678C5" w:rsidP="00B678C5">
      <w:pPr>
        <w:shd w:val="clear" w:color="auto" w:fill="FFFFFF"/>
        <w:spacing w:after="0" w:line="240" w:lineRule="auto"/>
        <w:ind w:firstLine="335"/>
        <w:jc w:val="both"/>
        <w:textAlignment w:val="baseline"/>
        <w:rPr>
          <w:rFonts w:ascii="Times New Roman" w:eastAsia="Times New Roman" w:hAnsi="Times New Roman" w:cs="Times New Roman"/>
          <w:color w:val="000000"/>
          <w:sz w:val="25"/>
          <w:szCs w:val="25"/>
        </w:rPr>
      </w:pPr>
      <w:r w:rsidRPr="00B678C5">
        <w:rPr>
          <w:rFonts w:ascii="inherit" w:eastAsia="Times New Roman" w:hAnsi="inherit" w:cs="Times New Roman"/>
          <w:color w:val="000000"/>
          <w:sz w:val="25"/>
          <w:szCs w:val="25"/>
          <w:bdr w:val="none" w:sz="0" w:space="0" w:color="auto" w:frame="1"/>
        </w:rPr>
        <w:t>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&lt;1&gt;. Освоение Программы не сопровождается проведением промежуточных аттестаций и итоговой аттестации воспитанников &lt;2&gt;.</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lastRenderedPageBreak/>
        <w:t>--------------------------------</w:t>
      </w:r>
    </w:p>
    <w:p w:rsidR="00B678C5" w:rsidRPr="00B678C5" w:rsidRDefault="00B678C5" w:rsidP="00B678C5">
      <w:pPr>
        <w:shd w:val="clear" w:color="auto" w:fill="FFFFFF"/>
        <w:spacing w:after="0"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&lt;1&gt; С учетом положений</w:t>
      </w:r>
      <w:r w:rsidRPr="00B678C5">
        <w:rPr>
          <w:rFonts w:ascii="Times New Roman" w:eastAsia="Times New Roman" w:hAnsi="Times New Roman" w:cs="Times New Roman"/>
          <w:color w:val="000000"/>
          <w:sz w:val="25"/>
        </w:rPr>
        <w:t> </w:t>
      </w:r>
      <w:hyperlink r:id="rId8" w:anchor="st11_2" w:tooltip="Федеральный закон от 29.12.2012 № 273-ФЗ (ред. от 23.07.2013) &quot;Об образовании в Российской Федерации&quot;{КонсультантПлюс}" w:history="1">
        <w:r w:rsidRPr="00B678C5">
          <w:rPr>
            <w:rFonts w:ascii="inherit" w:eastAsia="Times New Roman" w:hAnsi="inherit" w:cs="Times New Roman"/>
            <w:color w:val="0079CC"/>
            <w:sz w:val="25"/>
            <w:u w:val="single"/>
          </w:rPr>
          <w:t>части 2 статьи 11</w:t>
        </w:r>
      </w:hyperlink>
      <w:r w:rsidRPr="00B678C5">
        <w:rPr>
          <w:rFonts w:ascii="Times New Roman" w:eastAsia="Times New Roman" w:hAnsi="Times New Roman" w:cs="Times New Roman"/>
          <w:color w:val="000000"/>
          <w:sz w:val="25"/>
        </w:rPr>
        <w:t> </w:t>
      </w:r>
      <w:r w:rsidRPr="00B678C5">
        <w:rPr>
          <w:rFonts w:ascii="Times New Roman" w:eastAsia="Times New Roman" w:hAnsi="Times New Roman" w:cs="Times New Roman"/>
          <w:color w:val="000000"/>
          <w:sz w:val="25"/>
          <w:szCs w:val="25"/>
        </w:rPr>
        <w:t>Федерального закона от 29 декабря 2012 г. № 273-ФЗ "Об образовании в Российской Федерации" (Собрание законодательства Российской Федерации, 2012, № 53, ст. 7598; 2013, № 19, ст. 2326).</w:t>
      </w:r>
    </w:p>
    <w:p w:rsidR="00B678C5" w:rsidRPr="00B678C5" w:rsidRDefault="00B678C5" w:rsidP="00B678C5">
      <w:pPr>
        <w:shd w:val="clear" w:color="auto" w:fill="FFFFFF"/>
        <w:spacing w:after="0"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&lt;2&gt;</w:t>
      </w:r>
      <w:r w:rsidRPr="00B678C5">
        <w:rPr>
          <w:rFonts w:ascii="Times New Roman" w:eastAsia="Times New Roman" w:hAnsi="Times New Roman" w:cs="Times New Roman"/>
          <w:color w:val="000000"/>
          <w:sz w:val="25"/>
        </w:rPr>
        <w:t> </w:t>
      </w:r>
      <w:hyperlink r:id="rId9" w:anchor="st64_2" w:tooltip="Федеральный закон от 29.12.2012 № 273-ФЗ (ред. от 23.07.2013) &quot;Об образовании в Российской Федерации&quot;{КонсультантПлюс}" w:history="1">
        <w:r w:rsidRPr="00B678C5">
          <w:rPr>
            <w:rFonts w:ascii="inherit" w:eastAsia="Times New Roman" w:hAnsi="inherit" w:cs="Times New Roman"/>
            <w:color w:val="0079CC"/>
            <w:sz w:val="25"/>
            <w:u w:val="single"/>
          </w:rPr>
          <w:t>Часть 2 статьи 64</w:t>
        </w:r>
      </w:hyperlink>
      <w:r w:rsidRPr="00B678C5">
        <w:rPr>
          <w:rFonts w:ascii="Times New Roman" w:eastAsia="Times New Roman" w:hAnsi="Times New Roman" w:cs="Times New Roman"/>
          <w:color w:val="000000"/>
          <w:sz w:val="25"/>
        </w:rPr>
        <w:t> </w:t>
      </w:r>
      <w:r w:rsidRPr="00B678C5">
        <w:rPr>
          <w:rFonts w:ascii="Times New Roman" w:eastAsia="Times New Roman" w:hAnsi="Times New Roman" w:cs="Times New Roman"/>
          <w:color w:val="000000"/>
          <w:sz w:val="25"/>
          <w:szCs w:val="25"/>
        </w:rPr>
        <w:t>Федерального закона от 29 декабря 2012 г. № 273-ФЗ "Об образовании в Российской Федерации" (Собрание законодательства Российской Федерации, 2012, № 53, ст. 7598; 2013, № 19, ст. 2326).</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4.4. Настоящие требования являются ориентирами для: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б) решения задач:</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формирования Программы;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анализа профессиональной деятельности;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взаимодействия с семьями;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в) изучения характеристик образования детей в возрасте от 2 месяцев до 8 лет;</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4.5. Целевые ориентиры не могут служить непосредственным основанием при решении управленческих задач, включая: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аттестацию педагогических кадров;</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оценку качества образования;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оценку выполнения муниципального (государственного) задания посредством их включения в показатели качества выполнения задания;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распределение стимулирующего фонда оплаты труда работников Организации.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B678C5" w:rsidRPr="00B678C5" w:rsidRDefault="00B678C5" w:rsidP="00B678C5">
      <w:pPr>
        <w:shd w:val="clear" w:color="auto" w:fill="FFFFFF"/>
        <w:spacing w:before="502" w:after="167" w:line="301" w:lineRule="atLeast"/>
        <w:jc w:val="center"/>
        <w:textAlignment w:val="baseline"/>
        <w:outlineLvl w:val="3"/>
        <w:rPr>
          <w:rFonts w:ascii="Trebuchet MS" w:eastAsia="Times New Roman" w:hAnsi="Trebuchet MS" w:cs="Times New Roman"/>
          <w:b/>
          <w:bCs/>
          <w:color w:val="000000"/>
          <w:sz w:val="25"/>
          <w:szCs w:val="25"/>
        </w:rPr>
      </w:pPr>
      <w:r w:rsidRPr="00B678C5">
        <w:rPr>
          <w:rFonts w:ascii="Trebuchet MS" w:eastAsia="Times New Roman" w:hAnsi="Trebuchet MS" w:cs="Times New Roman"/>
          <w:b/>
          <w:bCs/>
          <w:color w:val="000000"/>
          <w:sz w:val="25"/>
          <w:szCs w:val="25"/>
        </w:rPr>
        <w:t>Целевые ориентиры образования в младенческом</w:t>
      </w:r>
      <w:r w:rsidRPr="00B678C5">
        <w:rPr>
          <w:rFonts w:ascii="Trebuchet MS" w:eastAsia="Times New Roman" w:hAnsi="Trebuchet MS" w:cs="Times New Roman"/>
          <w:b/>
          <w:bCs/>
          <w:color w:val="000000"/>
          <w:sz w:val="25"/>
          <w:szCs w:val="25"/>
        </w:rPr>
        <w:br/>
        <w:t>и раннем возрасте:</w:t>
      </w:r>
    </w:p>
    <w:p w:rsidR="00B678C5" w:rsidRPr="00B678C5" w:rsidRDefault="00B678C5" w:rsidP="00B678C5">
      <w:pPr>
        <w:shd w:val="clear" w:color="auto" w:fill="FFFFFF"/>
        <w:spacing w:after="0" w:line="240" w:lineRule="auto"/>
        <w:ind w:firstLine="335"/>
        <w:jc w:val="both"/>
        <w:textAlignment w:val="baseline"/>
        <w:rPr>
          <w:rFonts w:ascii="Times New Roman" w:eastAsia="Times New Roman" w:hAnsi="Times New Roman" w:cs="Times New Roman"/>
          <w:color w:val="000000"/>
          <w:sz w:val="25"/>
          <w:szCs w:val="25"/>
        </w:rPr>
      </w:pPr>
      <w:r w:rsidRPr="00B678C5">
        <w:rPr>
          <w:rFonts w:ascii="inherit" w:eastAsia="Times New Roman" w:hAnsi="inherit" w:cs="Times New Roman"/>
          <w:color w:val="000000"/>
          <w:sz w:val="25"/>
          <w:szCs w:val="25"/>
          <w:bdr w:val="none" w:sz="0" w:space="0" w:color="auto" w:frame="1"/>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проявляет интерес к сверстникам; наблюдает за их действиями и подражает им;</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lastRenderedPageBreak/>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у ребенка развита крупная моторика, он стремится осваивать различные виды движения (бег, лазанье, перешагивание и пр.).</w:t>
      </w:r>
    </w:p>
    <w:p w:rsidR="00B678C5" w:rsidRPr="00B678C5" w:rsidRDefault="00B678C5" w:rsidP="00B678C5">
      <w:pPr>
        <w:shd w:val="clear" w:color="auto" w:fill="FFFFFF"/>
        <w:spacing w:after="0" w:line="301" w:lineRule="atLeast"/>
        <w:jc w:val="center"/>
        <w:textAlignment w:val="baseline"/>
        <w:outlineLvl w:val="3"/>
        <w:rPr>
          <w:rFonts w:ascii="Trebuchet MS" w:eastAsia="Times New Roman" w:hAnsi="Trebuchet MS" w:cs="Times New Roman"/>
          <w:b/>
          <w:bCs/>
          <w:color w:val="000000"/>
          <w:sz w:val="25"/>
          <w:szCs w:val="25"/>
        </w:rPr>
      </w:pPr>
      <w:r w:rsidRPr="00B678C5">
        <w:rPr>
          <w:rFonts w:ascii="inherit" w:eastAsia="Times New Roman" w:hAnsi="inherit" w:cs="Times New Roman"/>
          <w:b/>
          <w:bCs/>
          <w:color w:val="000000"/>
          <w:sz w:val="25"/>
          <w:szCs w:val="25"/>
          <w:bdr w:val="none" w:sz="0" w:space="0" w:color="auto" w:frame="1"/>
        </w:rPr>
        <w:t>Целевые ориентиры на этапе завершения</w:t>
      </w:r>
      <w:r w:rsidRPr="00B678C5">
        <w:rPr>
          <w:rFonts w:ascii="Trebuchet MS" w:eastAsia="Times New Roman" w:hAnsi="Trebuchet MS" w:cs="Times New Roman"/>
          <w:b/>
          <w:bCs/>
          <w:color w:val="000000"/>
          <w:sz w:val="25"/>
          <w:szCs w:val="25"/>
        </w:rPr>
        <w:br/>
      </w:r>
      <w:r w:rsidRPr="00B678C5">
        <w:rPr>
          <w:rFonts w:ascii="inherit" w:eastAsia="Times New Roman" w:hAnsi="inherit" w:cs="Times New Roman"/>
          <w:b/>
          <w:bCs/>
          <w:color w:val="000000"/>
          <w:sz w:val="25"/>
          <w:szCs w:val="25"/>
          <w:bdr w:val="none" w:sz="0" w:space="0" w:color="auto" w:frame="1"/>
        </w:rPr>
        <w:t>дошкольного образования:</w:t>
      </w:r>
    </w:p>
    <w:p w:rsidR="00B678C5" w:rsidRPr="00B678C5" w:rsidRDefault="00B678C5" w:rsidP="00B678C5">
      <w:pPr>
        <w:shd w:val="clear" w:color="auto" w:fill="FFFFFF"/>
        <w:spacing w:after="0" w:line="240" w:lineRule="auto"/>
        <w:ind w:firstLine="335"/>
        <w:jc w:val="both"/>
        <w:textAlignment w:val="baseline"/>
        <w:rPr>
          <w:rFonts w:ascii="Times New Roman" w:eastAsia="Times New Roman" w:hAnsi="Times New Roman" w:cs="Times New Roman"/>
          <w:color w:val="000000"/>
          <w:sz w:val="25"/>
          <w:szCs w:val="25"/>
        </w:rPr>
      </w:pPr>
      <w:r w:rsidRPr="00B678C5">
        <w:rPr>
          <w:rFonts w:ascii="inherit" w:eastAsia="Times New Roman" w:hAnsi="inherit" w:cs="Times New Roman"/>
          <w:color w:val="000000"/>
          <w:sz w:val="25"/>
          <w:szCs w:val="25"/>
          <w:bdr w:val="none" w:sz="0" w:space="0" w:color="auto" w:frame="1"/>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F31023" w:rsidRDefault="00F31023"/>
    <w:sectPr w:rsidR="00F31023" w:rsidSect="00B678C5">
      <w:pgSz w:w="11906" w:h="16838"/>
      <w:pgMar w:top="709" w:right="424" w:bottom="851"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Trebuchet MS">
    <w:panose1 w:val="020B0603020202020204"/>
    <w:charset w:val="CC"/>
    <w:family w:val="swiss"/>
    <w:pitch w:val="variable"/>
    <w:sig w:usb0="00000287" w:usb1="00000003"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characterSpacingControl w:val="doNotCompress"/>
  <w:compat>
    <w:useFELayout/>
  </w:compat>
  <w:rsids>
    <w:rsidRoot w:val="00B678C5"/>
    <w:rsid w:val="00B678C5"/>
    <w:rsid w:val="00DB5391"/>
    <w:rsid w:val="00EB0D01"/>
    <w:rsid w:val="00F310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5391"/>
  </w:style>
  <w:style w:type="paragraph" w:styleId="2">
    <w:name w:val="heading 2"/>
    <w:basedOn w:val="a"/>
    <w:link w:val="20"/>
    <w:uiPriority w:val="9"/>
    <w:qFormat/>
    <w:rsid w:val="00B678C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B678C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B678C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678C5"/>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B678C5"/>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B678C5"/>
    <w:rPr>
      <w:rFonts w:ascii="Times New Roman" w:eastAsia="Times New Roman" w:hAnsi="Times New Roman" w:cs="Times New Roman"/>
      <w:b/>
      <w:bCs/>
      <w:sz w:val="24"/>
      <w:szCs w:val="24"/>
    </w:rPr>
  </w:style>
  <w:style w:type="paragraph" w:customStyle="1" w:styleId="normacttext">
    <w:name w:val="norm_act_text"/>
    <w:basedOn w:val="a"/>
    <w:rsid w:val="00B678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B678C5"/>
  </w:style>
  <w:style w:type="character" w:styleId="a3">
    <w:name w:val="Hyperlink"/>
    <w:basedOn w:val="a0"/>
    <w:uiPriority w:val="99"/>
    <w:semiHidden/>
    <w:unhideWhenUsed/>
    <w:rsid w:val="00B678C5"/>
    <w:rPr>
      <w:color w:val="0000FF"/>
      <w:u w:val="single"/>
    </w:rPr>
  </w:style>
  <w:style w:type="paragraph" w:customStyle="1" w:styleId="normactprilozhenie">
    <w:name w:val="norm_act_prilozhenie"/>
    <w:basedOn w:val="a"/>
    <w:rsid w:val="00B678C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7862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xn--273--84d1f.xn--p1ai/zakonodatelstvo/federalnyy-zakon-ot-29-dekabrya-2012-g-no-273-fz-ob-obrazovanii-v-rf" TargetMode="External"/><Relationship Id="rId3" Type="http://schemas.openxmlformats.org/officeDocument/2006/relationships/webSettings" Target="webSettings.xml"/><Relationship Id="rId7" Type="http://schemas.openxmlformats.org/officeDocument/2006/relationships/hyperlink" Target="http://xn--273--84d1f.xn--p1ai/zakonodatelstvo/federalnyy-zakon-ot-29-dekabrya-2012-g-no-273-fz-ob-obrazovanii-v-r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xn--273--84d1f.xn--p1ai/akty_minobrnauki_rossii/prikaz-minobrnauki-rf-ot-17102013-no-1155" TargetMode="External"/><Relationship Id="rId11" Type="http://schemas.openxmlformats.org/officeDocument/2006/relationships/theme" Target="theme/theme1.xml"/><Relationship Id="rId5" Type="http://schemas.openxmlformats.org/officeDocument/2006/relationships/hyperlink" Target="http://xn--273--84d1f.xn--p1ai/zakonodatelstvo/federalnyy-zakon-ot-29-dekabrya-2012-g-no-273-fz-ob-obrazovanii-v-rf" TargetMode="External"/><Relationship Id="rId10" Type="http://schemas.openxmlformats.org/officeDocument/2006/relationships/fontTable" Target="fontTable.xml"/><Relationship Id="rId4" Type="http://schemas.openxmlformats.org/officeDocument/2006/relationships/hyperlink" Target="http://xn--273--84d1f.xn--p1ai/zakonodatelstvo/konstituciya-rossiyskoy-federacii" TargetMode="External"/><Relationship Id="rId9" Type="http://schemas.openxmlformats.org/officeDocument/2006/relationships/hyperlink" Target="http://xn--273--84d1f.xn--p1ai/zakonodatelstvo/federalnyy-zakon-ot-29-dekabrya-2012-g-no-273-fz-ob-obrazovanii-v-r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8109</Words>
  <Characters>46225</Characters>
  <Application>Microsoft Office Word</Application>
  <DocSecurity>0</DocSecurity>
  <Lines>385</Lines>
  <Paragraphs>108</Paragraphs>
  <ScaleCrop>false</ScaleCrop>
  <Company/>
  <LinksUpToDate>false</LinksUpToDate>
  <CharactersWithSpaces>54226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Олеся Гимаева</cp:lastModifiedBy>
  <cp:revision>3</cp:revision>
  <dcterms:created xsi:type="dcterms:W3CDTF">2013-12-02T05:53:00Z</dcterms:created>
  <dcterms:modified xsi:type="dcterms:W3CDTF">2020-12-03T07:31:00Z</dcterms:modified>
</cp:coreProperties>
</file>